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A8" w:rsidRDefault="00A82CA8" w:rsidP="00A82CA8">
      <w:pPr>
        <w:pStyle w:val="Sinespaciado"/>
        <w:jc w:val="center"/>
        <w:rPr>
          <w:rFonts w:ascii="Times New Roman" w:hAnsi="Times New Roman"/>
          <w:b/>
          <w:sz w:val="20"/>
          <w:szCs w:val="20"/>
        </w:rPr>
      </w:pPr>
      <w:r>
        <w:rPr>
          <w:rFonts w:ascii="Times New Roman" w:hAnsi="Times New Roman"/>
          <w:b/>
          <w:sz w:val="20"/>
          <w:szCs w:val="20"/>
        </w:rPr>
        <w:t xml:space="preserve">TALLER PARA PREPARAR LA EVALUACIÓN BIMESTRAL </w:t>
      </w:r>
    </w:p>
    <w:p w:rsidR="00A82CA8" w:rsidRDefault="00A82CA8" w:rsidP="00A82CA8">
      <w:pPr>
        <w:pStyle w:val="Sinespaciado"/>
        <w:jc w:val="center"/>
        <w:rPr>
          <w:rFonts w:ascii="Times New Roman" w:hAnsi="Times New Roman"/>
          <w:b/>
          <w:sz w:val="20"/>
          <w:szCs w:val="20"/>
        </w:rPr>
      </w:pPr>
    </w:p>
    <w:p w:rsidR="00A82CA8" w:rsidRPr="00A0226E" w:rsidRDefault="00A82CA8" w:rsidP="00A82CA8">
      <w:pPr>
        <w:pStyle w:val="Sinespaciado"/>
        <w:jc w:val="center"/>
        <w:rPr>
          <w:rFonts w:ascii="Times New Roman" w:hAnsi="Times New Roman"/>
          <w:b/>
          <w:sz w:val="20"/>
          <w:szCs w:val="20"/>
        </w:rPr>
      </w:pPr>
    </w:p>
    <w:p w:rsidR="00A82CA8" w:rsidRDefault="00A82CA8" w:rsidP="00A82CA8">
      <w:pPr>
        <w:pStyle w:val="Sinespaciado"/>
        <w:numPr>
          <w:ilvl w:val="0"/>
          <w:numId w:val="1"/>
        </w:numPr>
        <w:jc w:val="both"/>
        <w:rPr>
          <w:rFonts w:ascii="Times New Roman" w:hAnsi="Times New Roman"/>
          <w:b/>
          <w:sz w:val="20"/>
          <w:szCs w:val="20"/>
        </w:rPr>
      </w:pPr>
      <w:r w:rsidRPr="009A4C60">
        <w:rPr>
          <w:rFonts w:ascii="Times New Roman" w:hAnsi="Times New Roman"/>
          <w:b/>
          <w:sz w:val="20"/>
          <w:szCs w:val="20"/>
        </w:rPr>
        <w:t xml:space="preserve">El </w:t>
      </w:r>
      <w:r>
        <w:rPr>
          <w:rFonts w:ascii="Times New Roman" w:hAnsi="Times New Roman"/>
          <w:b/>
          <w:sz w:val="20"/>
          <w:szCs w:val="20"/>
        </w:rPr>
        <w:t>blanqueador,</w:t>
      </w:r>
      <w:r w:rsidRPr="009A4C60">
        <w:rPr>
          <w:rFonts w:ascii="Times New Roman" w:hAnsi="Times New Roman"/>
          <w:b/>
          <w:sz w:val="20"/>
          <w:szCs w:val="20"/>
        </w:rPr>
        <w:t xml:space="preserve">  es una solución líquida de </w:t>
      </w:r>
      <w:r>
        <w:rPr>
          <w:rFonts w:ascii="Times New Roman" w:hAnsi="Times New Roman"/>
          <w:b/>
          <w:sz w:val="20"/>
          <w:szCs w:val="20"/>
        </w:rPr>
        <w:t>hipoclorito de sodio</w:t>
      </w:r>
      <w:r w:rsidRPr="009A4C60">
        <w:rPr>
          <w:rFonts w:ascii="Times New Roman" w:hAnsi="Times New Roman"/>
          <w:b/>
          <w:sz w:val="20"/>
          <w:szCs w:val="20"/>
        </w:rPr>
        <w:t xml:space="preserve"> (</w:t>
      </w:r>
      <w:r>
        <w:rPr>
          <w:rFonts w:ascii="Times New Roman" w:hAnsi="Times New Roman"/>
          <w:b/>
          <w:sz w:val="20"/>
          <w:szCs w:val="20"/>
        </w:rPr>
        <w:t>NaClO)</w:t>
      </w:r>
      <w:r w:rsidRPr="009A4C60">
        <w:rPr>
          <w:rFonts w:ascii="Times New Roman" w:hAnsi="Times New Roman"/>
          <w:b/>
          <w:sz w:val="20"/>
          <w:szCs w:val="20"/>
        </w:rPr>
        <w:t xml:space="preserve">, en agua,  y color. Si se disponen de </w:t>
      </w:r>
      <w:r>
        <w:rPr>
          <w:rFonts w:ascii="Times New Roman" w:hAnsi="Times New Roman"/>
          <w:b/>
          <w:sz w:val="20"/>
          <w:szCs w:val="20"/>
        </w:rPr>
        <w:t>10000</w:t>
      </w:r>
      <w:r w:rsidRPr="009A4C60">
        <w:rPr>
          <w:rFonts w:ascii="Times New Roman" w:hAnsi="Times New Roman"/>
          <w:b/>
          <w:sz w:val="20"/>
          <w:szCs w:val="20"/>
        </w:rPr>
        <w:t>mg de</w:t>
      </w:r>
      <w:r>
        <w:rPr>
          <w:rFonts w:ascii="Times New Roman" w:hAnsi="Times New Roman"/>
          <w:b/>
          <w:sz w:val="20"/>
          <w:szCs w:val="20"/>
        </w:rPr>
        <w:t xml:space="preserve">l hipoclorito en </w:t>
      </w:r>
      <w:r w:rsidRPr="009A4C60">
        <w:rPr>
          <w:rFonts w:ascii="Times New Roman" w:hAnsi="Times New Roman"/>
          <w:b/>
          <w:sz w:val="20"/>
          <w:szCs w:val="20"/>
        </w:rPr>
        <w:t xml:space="preserve"> 500 ml de agua (asuma que la solución es prácticamente agua).  Hallar el % P/P del soluto, la Molaridad de la solución y la fracción molar del solvente.</w:t>
      </w:r>
    </w:p>
    <w:p w:rsidR="00A82CA8" w:rsidRPr="009A4C60" w:rsidRDefault="00A82CA8" w:rsidP="00A82CA8">
      <w:pPr>
        <w:pStyle w:val="Sinespaciado"/>
        <w:jc w:val="both"/>
        <w:rPr>
          <w:rFonts w:ascii="Times New Roman" w:hAnsi="Times New Roman"/>
          <w:b/>
          <w:sz w:val="20"/>
          <w:szCs w:val="20"/>
        </w:rPr>
      </w:pPr>
    </w:p>
    <w:p w:rsidR="00A82CA8" w:rsidRPr="00A82CA8" w:rsidRDefault="00A82CA8" w:rsidP="00A82CA8">
      <w:pPr>
        <w:pStyle w:val="Sinespaciado"/>
        <w:numPr>
          <w:ilvl w:val="0"/>
          <w:numId w:val="1"/>
        </w:numPr>
        <w:rPr>
          <w:rFonts w:ascii="Times New Roman" w:hAnsi="Times New Roman"/>
          <w:b/>
          <w:sz w:val="20"/>
          <w:szCs w:val="20"/>
        </w:rPr>
      </w:pPr>
      <w:r w:rsidRPr="00A82CA8">
        <w:rPr>
          <w:rFonts w:ascii="Times New Roman" w:hAnsi="Times New Roman"/>
          <w:b/>
          <w:sz w:val="20"/>
          <w:szCs w:val="20"/>
        </w:rPr>
        <w:t>Balancee por tanteo las siguientes ecuaciones  químicas:</w:t>
      </w:r>
    </w:p>
    <w:p w:rsidR="00A82CA8" w:rsidRDefault="00A82CA8" w:rsidP="00A82CA8">
      <w:pPr>
        <w:pStyle w:val="Sinespaciado"/>
        <w:numPr>
          <w:ilvl w:val="0"/>
          <w:numId w:val="2"/>
        </w:numPr>
        <w:rPr>
          <w:rFonts w:ascii="Times New Roman" w:hAnsi="Times New Roman"/>
          <w:b/>
          <w:sz w:val="20"/>
          <w:szCs w:val="20"/>
        </w:rPr>
      </w:pPr>
      <w:r>
        <w:rPr>
          <w:rFonts w:ascii="Times New Roman" w:hAnsi="Times New Roman"/>
          <w:b/>
          <w:noProof/>
          <w:sz w:val="20"/>
          <w:szCs w:val="20"/>
          <w:lang w:eastAsia="es-CO"/>
        </w:rPr>
        <w:pict>
          <v:shapetype id="_x0000_t32" coordsize="21600,21600" o:spt="32" o:oned="t" path="m,l21600,21600e" filled="f">
            <v:path arrowok="t" fillok="f" o:connecttype="none"/>
            <o:lock v:ext="edit" shapetype="t"/>
          </v:shapetype>
          <v:shape id="_x0000_s1028" type="#_x0000_t32" style="position:absolute;left:0;text-align:left;margin-left:127.95pt;margin-top:6.4pt;width:42pt;height:0;z-index:251658240" o:connectortype="straight">
            <v:stroke endarrow="block"/>
          </v:shape>
        </w:pict>
      </w:r>
      <w:r>
        <w:rPr>
          <w:rFonts w:ascii="Times New Roman" w:hAnsi="Times New Roman"/>
          <w:b/>
          <w:sz w:val="20"/>
          <w:szCs w:val="20"/>
        </w:rPr>
        <w:t xml:space="preserve">    AgNO</w:t>
      </w:r>
      <w:r w:rsidRPr="000613F7">
        <w:rPr>
          <w:rFonts w:ascii="Times New Roman" w:hAnsi="Times New Roman"/>
          <w:b/>
          <w:sz w:val="20"/>
          <w:szCs w:val="20"/>
          <w:vertAlign w:val="subscript"/>
        </w:rPr>
        <w:t xml:space="preserve">3 </w:t>
      </w:r>
      <w:r>
        <w:rPr>
          <w:rFonts w:ascii="Times New Roman" w:hAnsi="Times New Roman"/>
          <w:b/>
          <w:sz w:val="20"/>
          <w:szCs w:val="20"/>
        </w:rPr>
        <w:t xml:space="preserve"> +     H</w:t>
      </w:r>
      <w:r w:rsidRPr="000613F7">
        <w:rPr>
          <w:rFonts w:ascii="Times New Roman" w:hAnsi="Times New Roman"/>
          <w:b/>
          <w:sz w:val="20"/>
          <w:szCs w:val="20"/>
          <w:vertAlign w:val="subscript"/>
        </w:rPr>
        <w:t>2</w:t>
      </w:r>
      <w:r>
        <w:rPr>
          <w:rFonts w:ascii="Times New Roman" w:hAnsi="Times New Roman"/>
          <w:b/>
          <w:sz w:val="20"/>
          <w:szCs w:val="20"/>
        </w:rPr>
        <w:t>S                            HNO</w:t>
      </w:r>
      <w:r w:rsidRPr="000613F7">
        <w:rPr>
          <w:rFonts w:ascii="Times New Roman" w:hAnsi="Times New Roman"/>
          <w:b/>
          <w:sz w:val="20"/>
          <w:szCs w:val="20"/>
          <w:vertAlign w:val="subscript"/>
        </w:rPr>
        <w:t xml:space="preserve">3 </w:t>
      </w:r>
      <w:r>
        <w:rPr>
          <w:rFonts w:ascii="Times New Roman" w:hAnsi="Times New Roman"/>
          <w:b/>
          <w:sz w:val="20"/>
          <w:szCs w:val="20"/>
        </w:rPr>
        <w:t xml:space="preserve"> +      Ag</w:t>
      </w:r>
      <w:r w:rsidRPr="000613F7">
        <w:rPr>
          <w:rFonts w:ascii="Times New Roman" w:hAnsi="Times New Roman"/>
          <w:b/>
          <w:sz w:val="20"/>
          <w:szCs w:val="20"/>
          <w:vertAlign w:val="subscript"/>
        </w:rPr>
        <w:t>2</w:t>
      </w:r>
      <w:r>
        <w:rPr>
          <w:rFonts w:ascii="Times New Roman" w:hAnsi="Times New Roman"/>
          <w:b/>
          <w:sz w:val="20"/>
          <w:szCs w:val="20"/>
        </w:rPr>
        <w:t>S</w:t>
      </w:r>
    </w:p>
    <w:p w:rsidR="00A82CA8" w:rsidRDefault="00A82CA8" w:rsidP="00A82CA8">
      <w:pPr>
        <w:pStyle w:val="Sinespaciado"/>
        <w:numPr>
          <w:ilvl w:val="0"/>
          <w:numId w:val="2"/>
        </w:numPr>
        <w:rPr>
          <w:rFonts w:ascii="Times New Roman" w:hAnsi="Times New Roman"/>
          <w:b/>
          <w:sz w:val="20"/>
          <w:szCs w:val="20"/>
        </w:rPr>
      </w:pPr>
      <w:r>
        <w:rPr>
          <w:rFonts w:ascii="Times New Roman" w:hAnsi="Times New Roman"/>
          <w:b/>
          <w:noProof/>
          <w:sz w:val="20"/>
          <w:szCs w:val="20"/>
          <w:lang w:eastAsia="es-CO"/>
        </w:rPr>
        <w:pict>
          <v:shape id="_x0000_s1029" type="#_x0000_t32" style="position:absolute;left:0;text-align:left;margin-left:127.95pt;margin-top:5.4pt;width:57pt;height:0;z-index:251658240" o:connectortype="straight">
            <v:stroke endarrow="block"/>
          </v:shape>
        </w:pict>
      </w:r>
      <w:r w:rsidRPr="009A4C60">
        <w:rPr>
          <w:rFonts w:ascii="Times New Roman" w:hAnsi="Times New Roman"/>
          <w:b/>
          <w:sz w:val="20"/>
          <w:szCs w:val="20"/>
        </w:rPr>
        <w:t xml:space="preserve">     C</w:t>
      </w:r>
      <w:r w:rsidRPr="009A4C60">
        <w:rPr>
          <w:rFonts w:ascii="Times New Roman" w:hAnsi="Times New Roman"/>
          <w:b/>
          <w:sz w:val="20"/>
          <w:szCs w:val="20"/>
          <w:vertAlign w:val="subscript"/>
        </w:rPr>
        <w:t>3</w:t>
      </w:r>
      <w:r w:rsidRPr="009A4C60">
        <w:rPr>
          <w:rFonts w:ascii="Times New Roman" w:hAnsi="Times New Roman"/>
          <w:b/>
          <w:sz w:val="20"/>
          <w:szCs w:val="20"/>
        </w:rPr>
        <w:t>H</w:t>
      </w:r>
      <w:r w:rsidRPr="009A4C60">
        <w:rPr>
          <w:rFonts w:ascii="Times New Roman" w:hAnsi="Times New Roman"/>
          <w:b/>
          <w:sz w:val="20"/>
          <w:szCs w:val="20"/>
          <w:vertAlign w:val="subscript"/>
        </w:rPr>
        <w:t>8</w:t>
      </w:r>
      <w:r w:rsidRPr="009A4C60">
        <w:rPr>
          <w:rFonts w:ascii="Times New Roman" w:hAnsi="Times New Roman"/>
          <w:b/>
          <w:sz w:val="20"/>
          <w:szCs w:val="20"/>
        </w:rPr>
        <w:t xml:space="preserve">  +        O</w:t>
      </w:r>
      <w:r w:rsidRPr="009A4C60">
        <w:rPr>
          <w:rFonts w:ascii="Times New Roman" w:hAnsi="Times New Roman"/>
          <w:b/>
          <w:sz w:val="20"/>
          <w:szCs w:val="20"/>
          <w:vertAlign w:val="subscript"/>
        </w:rPr>
        <w:t>2</w:t>
      </w:r>
      <w:r w:rsidRPr="009A4C60">
        <w:rPr>
          <w:rFonts w:ascii="Times New Roman" w:hAnsi="Times New Roman"/>
          <w:b/>
          <w:sz w:val="20"/>
          <w:szCs w:val="20"/>
        </w:rPr>
        <w:t xml:space="preserve">                                       CO</w:t>
      </w:r>
      <w:r w:rsidRPr="009A4C60">
        <w:rPr>
          <w:rFonts w:ascii="Times New Roman" w:hAnsi="Times New Roman"/>
          <w:b/>
          <w:sz w:val="20"/>
          <w:szCs w:val="20"/>
          <w:vertAlign w:val="subscript"/>
        </w:rPr>
        <w:t>2</w:t>
      </w:r>
      <w:r w:rsidRPr="009A4C60">
        <w:rPr>
          <w:rFonts w:ascii="Times New Roman" w:hAnsi="Times New Roman"/>
          <w:b/>
          <w:sz w:val="20"/>
          <w:szCs w:val="20"/>
        </w:rPr>
        <w:t xml:space="preserve">  +       H</w:t>
      </w:r>
      <w:r w:rsidRPr="009A4C60">
        <w:rPr>
          <w:rFonts w:ascii="Times New Roman" w:hAnsi="Times New Roman"/>
          <w:b/>
          <w:sz w:val="20"/>
          <w:szCs w:val="20"/>
          <w:vertAlign w:val="subscript"/>
        </w:rPr>
        <w:t>2</w:t>
      </w:r>
      <w:r w:rsidRPr="009A4C60">
        <w:rPr>
          <w:rFonts w:ascii="Times New Roman" w:hAnsi="Times New Roman"/>
          <w:b/>
          <w:sz w:val="20"/>
          <w:szCs w:val="20"/>
        </w:rPr>
        <w:t>0</w:t>
      </w:r>
    </w:p>
    <w:p w:rsidR="00A82CA8" w:rsidRPr="009A4C60" w:rsidRDefault="00A82CA8" w:rsidP="00A82CA8">
      <w:pPr>
        <w:pStyle w:val="Sinespaciado"/>
        <w:rPr>
          <w:rFonts w:ascii="Times New Roman" w:hAnsi="Times New Roman"/>
          <w:b/>
          <w:sz w:val="20"/>
          <w:szCs w:val="20"/>
        </w:rPr>
      </w:pPr>
    </w:p>
    <w:p w:rsidR="00A82CA8" w:rsidRDefault="00A82CA8" w:rsidP="00A82CA8">
      <w:pPr>
        <w:pStyle w:val="Sinespaciado"/>
        <w:numPr>
          <w:ilvl w:val="0"/>
          <w:numId w:val="1"/>
        </w:numPr>
        <w:rPr>
          <w:rFonts w:ascii="Times New Roman" w:hAnsi="Times New Roman"/>
          <w:b/>
          <w:sz w:val="20"/>
          <w:szCs w:val="20"/>
        </w:rPr>
      </w:pPr>
      <w:r w:rsidRPr="0051331C">
        <w:rPr>
          <w:rFonts w:ascii="Times New Roman" w:hAnsi="Times New Roman"/>
          <w:b/>
          <w:sz w:val="20"/>
          <w:szCs w:val="20"/>
        </w:rPr>
        <w:t xml:space="preserve">Si se disponen de </w:t>
      </w:r>
      <w:r>
        <w:rPr>
          <w:rFonts w:ascii="Times New Roman" w:hAnsi="Times New Roman"/>
          <w:b/>
          <w:sz w:val="20"/>
          <w:szCs w:val="20"/>
        </w:rPr>
        <w:t xml:space="preserve">2 moles </w:t>
      </w:r>
      <w:r w:rsidRPr="0051331C">
        <w:rPr>
          <w:rFonts w:ascii="Times New Roman" w:hAnsi="Times New Roman"/>
          <w:b/>
          <w:sz w:val="20"/>
          <w:szCs w:val="20"/>
        </w:rPr>
        <w:t xml:space="preserve"> del primer reactivo y </w:t>
      </w:r>
      <w:r>
        <w:rPr>
          <w:rFonts w:ascii="Times New Roman" w:hAnsi="Times New Roman"/>
          <w:b/>
          <w:sz w:val="20"/>
          <w:szCs w:val="20"/>
        </w:rPr>
        <w:t>3 moles  del segundo reactivo  en la segunda ecuación  química(b) del numeral anterior:</w:t>
      </w:r>
    </w:p>
    <w:p w:rsidR="00A82CA8" w:rsidRDefault="00A82CA8" w:rsidP="00A82CA8">
      <w:pPr>
        <w:pStyle w:val="Sinespaciado"/>
        <w:numPr>
          <w:ilvl w:val="0"/>
          <w:numId w:val="3"/>
        </w:numPr>
        <w:rPr>
          <w:rFonts w:ascii="Times New Roman" w:hAnsi="Times New Roman"/>
          <w:b/>
          <w:sz w:val="20"/>
          <w:szCs w:val="20"/>
        </w:rPr>
      </w:pPr>
      <w:r>
        <w:rPr>
          <w:rFonts w:ascii="Times New Roman" w:hAnsi="Times New Roman"/>
          <w:b/>
          <w:sz w:val="20"/>
          <w:szCs w:val="20"/>
        </w:rPr>
        <w:t>¿Cuál es el reactivo límite y cuál en exceso?</w:t>
      </w:r>
    </w:p>
    <w:p w:rsidR="00A82CA8" w:rsidRDefault="00A82CA8" w:rsidP="00A82CA8">
      <w:pPr>
        <w:pStyle w:val="Sinespaciado"/>
        <w:numPr>
          <w:ilvl w:val="0"/>
          <w:numId w:val="3"/>
        </w:numPr>
        <w:rPr>
          <w:rFonts w:ascii="Times New Roman" w:hAnsi="Times New Roman"/>
          <w:b/>
          <w:sz w:val="20"/>
          <w:szCs w:val="20"/>
        </w:rPr>
      </w:pPr>
      <w:r>
        <w:rPr>
          <w:rFonts w:ascii="Times New Roman" w:hAnsi="Times New Roman"/>
          <w:b/>
          <w:sz w:val="20"/>
          <w:szCs w:val="20"/>
        </w:rPr>
        <w:t>Cuántas moles se  alcanzan a gastar  del reactivo en exceso.</w:t>
      </w:r>
    </w:p>
    <w:p w:rsidR="00A82CA8" w:rsidRDefault="00A82CA8" w:rsidP="00A82CA8">
      <w:pPr>
        <w:pStyle w:val="Sinespaciado"/>
        <w:numPr>
          <w:ilvl w:val="0"/>
          <w:numId w:val="3"/>
        </w:numPr>
        <w:rPr>
          <w:rFonts w:ascii="Times New Roman" w:hAnsi="Times New Roman"/>
          <w:b/>
          <w:sz w:val="20"/>
          <w:szCs w:val="20"/>
        </w:rPr>
      </w:pPr>
      <w:r>
        <w:rPr>
          <w:rFonts w:ascii="Times New Roman" w:hAnsi="Times New Roman"/>
          <w:b/>
          <w:sz w:val="20"/>
          <w:szCs w:val="20"/>
        </w:rPr>
        <w:t>Cuántas moles  se producen de los dos productos.</w:t>
      </w:r>
    </w:p>
    <w:p w:rsidR="00A82CA8" w:rsidRDefault="00A82CA8" w:rsidP="00A82CA8">
      <w:pPr>
        <w:pStyle w:val="Sinespaciado"/>
        <w:numPr>
          <w:ilvl w:val="0"/>
          <w:numId w:val="3"/>
        </w:numPr>
        <w:rPr>
          <w:rFonts w:ascii="Times New Roman" w:hAnsi="Times New Roman"/>
          <w:b/>
          <w:sz w:val="20"/>
          <w:szCs w:val="20"/>
        </w:rPr>
      </w:pPr>
      <w:r>
        <w:rPr>
          <w:rFonts w:ascii="Times New Roman" w:hAnsi="Times New Roman"/>
          <w:b/>
          <w:sz w:val="20"/>
          <w:szCs w:val="20"/>
        </w:rPr>
        <w:t>Si  la reacción es reversible, el agua es líquida, los demás son gaseosos, hallar la Ke.</w:t>
      </w:r>
    </w:p>
    <w:p w:rsidR="00A82CA8" w:rsidRDefault="00A82CA8" w:rsidP="00A82CA8">
      <w:pPr>
        <w:pStyle w:val="Sinespaciado"/>
        <w:numPr>
          <w:ilvl w:val="0"/>
          <w:numId w:val="1"/>
        </w:numPr>
        <w:rPr>
          <w:rFonts w:ascii="Times New Roman" w:hAnsi="Times New Roman"/>
          <w:b/>
          <w:sz w:val="20"/>
          <w:szCs w:val="20"/>
        </w:rPr>
      </w:pPr>
      <w:r>
        <w:rPr>
          <w:rFonts w:ascii="Times New Roman" w:hAnsi="Times New Roman"/>
          <w:b/>
          <w:sz w:val="20"/>
          <w:szCs w:val="20"/>
        </w:rPr>
        <w:t>Con base al siguiente esquema de fases para el agua pura:</w:t>
      </w:r>
    </w:p>
    <w:p w:rsidR="00A82CA8" w:rsidRDefault="00A82CA8" w:rsidP="00A82CA8">
      <w:pPr>
        <w:ind w:left="360"/>
        <w:rPr>
          <w:rFonts w:ascii="Times New Roman" w:hAnsi="Times New Roman"/>
          <w:b/>
          <w:sz w:val="20"/>
          <w:szCs w:val="20"/>
        </w:rPr>
      </w:pPr>
    </w:p>
    <w:p w:rsidR="00A82CA8" w:rsidRDefault="00A82CA8" w:rsidP="00A82CA8">
      <w:pPr>
        <w:rPr>
          <w:rFonts w:ascii="Times New Roman" w:hAnsi="Times New Roman"/>
          <w:b/>
          <w:sz w:val="20"/>
          <w:szCs w:val="20"/>
        </w:rPr>
      </w:pPr>
      <w:r>
        <w:rPr>
          <w:rFonts w:ascii="Times New Roman" w:hAnsi="Times New Roman"/>
          <w:b/>
          <w:noProof/>
          <w:sz w:val="20"/>
          <w:szCs w:val="20"/>
          <w:lang w:eastAsia="es-CO"/>
        </w:rPr>
        <w:drawing>
          <wp:anchor distT="0" distB="0" distL="114300" distR="114300" simplePos="0" relativeHeight="251659264" behindDoc="0" locked="0" layoutInCell="1" allowOverlap="1">
            <wp:simplePos x="0" y="0"/>
            <wp:positionH relativeFrom="column">
              <wp:posOffset>2815590</wp:posOffset>
            </wp:positionH>
            <wp:positionV relativeFrom="paragraph">
              <wp:posOffset>240030</wp:posOffset>
            </wp:positionV>
            <wp:extent cx="2705100" cy="1447800"/>
            <wp:effectExtent l="1905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05100" cy="1447800"/>
                    </a:xfrm>
                    <a:prstGeom prst="rect">
                      <a:avLst/>
                    </a:prstGeom>
                    <a:noFill/>
                    <a:ln w="9525">
                      <a:noFill/>
                      <a:miter lim="800000"/>
                      <a:headEnd/>
                      <a:tailEnd/>
                    </a:ln>
                  </pic:spPr>
                </pic:pic>
              </a:graphicData>
            </a:graphic>
          </wp:anchor>
        </w:drawing>
      </w:r>
      <w:r>
        <w:rPr>
          <w:rFonts w:ascii="Times New Roman" w:hAnsi="Times New Roman"/>
          <w:b/>
          <w:sz w:val="20"/>
          <w:szCs w:val="20"/>
        </w:rPr>
        <w:t>Calcular el calor que se desprende cuando un vaso de agua de 300 ml se encuentra a 100°C   y se enfría hasta -30°C (segmentos 2, 3, 4 y 5).</w:t>
      </w:r>
    </w:p>
    <w:p w:rsidR="00A82CA8" w:rsidRDefault="00A82CA8" w:rsidP="00A82CA8">
      <w:pPr>
        <w:rPr>
          <w:rFonts w:ascii="Times New Roman" w:hAnsi="Times New Roman"/>
          <w:b/>
          <w:sz w:val="20"/>
          <w:szCs w:val="20"/>
        </w:rPr>
      </w:pPr>
    </w:p>
    <w:p w:rsidR="00A82CA8" w:rsidRDefault="00A82CA8" w:rsidP="00A82CA8">
      <w:pPr>
        <w:rPr>
          <w:rFonts w:ascii="Times New Roman" w:hAnsi="Times New Roman"/>
          <w:b/>
          <w:sz w:val="20"/>
          <w:szCs w:val="20"/>
        </w:rPr>
      </w:pPr>
    </w:p>
    <w:p w:rsidR="00A82CA8" w:rsidRDefault="00A82CA8" w:rsidP="00A82CA8">
      <w:pPr>
        <w:rPr>
          <w:rFonts w:ascii="Times New Roman" w:hAnsi="Times New Roman"/>
          <w:b/>
          <w:sz w:val="20"/>
          <w:szCs w:val="20"/>
        </w:rPr>
      </w:pPr>
    </w:p>
    <w:p w:rsidR="00A82CA8" w:rsidRDefault="00A82CA8" w:rsidP="00A82CA8">
      <w:pPr>
        <w:rPr>
          <w:rFonts w:ascii="Times New Roman" w:hAnsi="Times New Roman"/>
          <w:b/>
          <w:sz w:val="20"/>
          <w:szCs w:val="20"/>
        </w:rPr>
      </w:pPr>
    </w:p>
    <w:p w:rsidR="00A82CA8" w:rsidRDefault="00A82CA8" w:rsidP="00A82CA8">
      <w:pPr>
        <w:rPr>
          <w:rFonts w:ascii="Times New Roman" w:hAnsi="Times New Roman"/>
          <w:b/>
          <w:sz w:val="20"/>
          <w:szCs w:val="20"/>
        </w:rPr>
      </w:pPr>
    </w:p>
    <w:p w:rsidR="00A82CA8" w:rsidRDefault="00A82CA8" w:rsidP="00A82CA8">
      <w:pPr>
        <w:rPr>
          <w:rFonts w:ascii="Times New Roman" w:hAnsi="Times New Roman"/>
          <w:b/>
          <w:sz w:val="20"/>
          <w:szCs w:val="20"/>
        </w:rPr>
      </w:pPr>
    </w:p>
    <w:p w:rsidR="00A82CA8" w:rsidRPr="00120400" w:rsidRDefault="00A82CA8" w:rsidP="00A82CA8">
      <w:pPr>
        <w:pStyle w:val="Sinespaciado"/>
        <w:rPr>
          <w:rFonts w:ascii="Times New Roman" w:hAnsi="Times New Roman" w:cs="Times New Roman"/>
          <w:b/>
          <w:sz w:val="20"/>
          <w:szCs w:val="20"/>
        </w:rPr>
      </w:pPr>
      <w:r>
        <w:t>5</w:t>
      </w:r>
      <w:r w:rsidRPr="00120400">
        <w:rPr>
          <w:rFonts w:ascii="Times New Roman" w:hAnsi="Times New Roman" w:cs="Times New Roman"/>
          <w:b/>
        </w:rPr>
        <w:t xml:space="preserve">.-  </w:t>
      </w:r>
      <w:r w:rsidRPr="00120400">
        <w:rPr>
          <w:rFonts w:ascii="Times New Roman" w:hAnsi="Times New Roman" w:cs="Times New Roman"/>
          <w:b/>
          <w:sz w:val="20"/>
          <w:szCs w:val="20"/>
        </w:rPr>
        <w:t>For</w:t>
      </w:r>
      <w:r>
        <w:rPr>
          <w:rFonts w:ascii="Times New Roman" w:hAnsi="Times New Roman" w:cs="Times New Roman"/>
          <w:b/>
          <w:sz w:val="20"/>
          <w:szCs w:val="20"/>
        </w:rPr>
        <w:t>me una cadena de carbonos con: 8</w:t>
      </w:r>
      <w:r w:rsidRPr="00120400">
        <w:rPr>
          <w:rFonts w:ascii="Times New Roman" w:hAnsi="Times New Roman" w:cs="Times New Roman"/>
          <w:b/>
          <w:sz w:val="20"/>
          <w:szCs w:val="20"/>
        </w:rPr>
        <w:t xml:space="preserve"> carbonos, con la función ami</w:t>
      </w:r>
      <w:r>
        <w:rPr>
          <w:rFonts w:ascii="Times New Roman" w:hAnsi="Times New Roman" w:cs="Times New Roman"/>
          <w:b/>
          <w:sz w:val="20"/>
          <w:szCs w:val="20"/>
        </w:rPr>
        <w:t>d</w:t>
      </w:r>
      <w:r w:rsidRPr="00120400">
        <w:rPr>
          <w:rFonts w:ascii="Times New Roman" w:hAnsi="Times New Roman" w:cs="Times New Roman"/>
          <w:b/>
          <w:sz w:val="20"/>
          <w:szCs w:val="20"/>
        </w:rPr>
        <w:t xml:space="preserve">a, con </w:t>
      </w:r>
      <w:r>
        <w:rPr>
          <w:rFonts w:ascii="Times New Roman" w:hAnsi="Times New Roman" w:cs="Times New Roman"/>
          <w:b/>
          <w:sz w:val="20"/>
          <w:szCs w:val="20"/>
        </w:rPr>
        <w:t>4</w:t>
      </w:r>
      <w:r w:rsidRPr="00120400">
        <w:rPr>
          <w:rFonts w:ascii="Times New Roman" w:hAnsi="Times New Roman" w:cs="Times New Roman"/>
          <w:b/>
          <w:sz w:val="20"/>
          <w:szCs w:val="20"/>
        </w:rPr>
        <w:t xml:space="preserve"> radicales 2 de ellos en ciclo, con tres enlaces dobles y uno triple, y NÓMBRELA según la IUPAC.</w:t>
      </w:r>
    </w:p>
    <w:p w:rsidR="00A82CA8" w:rsidRPr="00120400" w:rsidRDefault="00A82CA8" w:rsidP="00A82CA8">
      <w:pPr>
        <w:pStyle w:val="Sinespaciado"/>
        <w:rPr>
          <w:rFonts w:ascii="Times New Roman" w:hAnsi="Times New Roman" w:cs="Times New Roman"/>
          <w:b/>
          <w:sz w:val="20"/>
          <w:szCs w:val="20"/>
        </w:rPr>
      </w:pPr>
      <w:r>
        <w:rPr>
          <w:rFonts w:ascii="Times New Roman" w:hAnsi="Times New Roman" w:cs="Times New Roman"/>
          <w:b/>
          <w:sz w:val="20"/>
          <w:szCs w:val="20"/>
        </w:rPr>
        <w:t xml:space="preserve">-Forme una cadena que sea ciclo, con tres radicales, uno de ellos nitro, otro un radical también en ciclo (y que este además con otro radical pegado), con el grupo funcional principal nitrilo </w:t>
      </w:r>
      <w:r w:rsidRPr="00120400">
        <w:rPr>
          <w:rFonts w:ascii="Times New Roman" w:hAnsi="Times New Roman" w:cs="Times New Roman"/>
          <w:b/>
          <w:sz w:val="20"/>
          <w:szCs w:val="20"/>
        </w:rPr>
        <w:t>y NÓMBRELA según la IUPAC.</w:t>
      </w:r>
    </w:p>
    <w:p w:rsidR="00A82CA8" w:rsidRPr="00120400" w:rsidRDefault="00A82CA8" w:rsidP="00A82CA8">
      <w:pPr>
        <w:pStyle w:val="Sinespaciado"/>
        <w:rPr>
          <w:rFonts w:ascii="Times New Roman" w:hAnsi="Times New Roman" w:cs="Times New Roman"/>
          <w:b/>
          <w:sz w:val="20"/>
          <w:szCs w:val="20"/>
        </w:rPr>
      </w:pPr>
      <w:r>
        <w:rPr>
          <w:rFonts w:ascii="Times New Roman" w:hAnsi="Times New Roman" w:cs="Times New Roman"/>
          <w:b/>
          <w:sz w:val="20"/>
          <w:szCs w:val="20"/>
        </w:rPr>
        <w:t>- Enseñe, formando y nombrando diferentes cadenas carbonadas con grupos funcionales como: amina, cetona, alcohol, acido aldehído (debe traer la tabla 1, dejada en fotocopiadora), lineales, ramificadas en ciclo, con enlaces dobles, triples, sencillos.</w:t>
      </w:r>
    </w:p>
    <w:p w:rsidR="00A82CA8" w:rsidRDefault="00A82CA8" w:rsidP="00A82CA8">
      <w:pPr>
        <w:pStyle w:val="Sinespaciado"/>
        <w:ind w:left="360"/>
        <w:rPr>
          <w:rFonts w:ascii="Times New Roman" w:hAnsi="Times New Roman"/>
          <w:b/>
          <w:sz w:val="20"/>
          <w:szCs w:val="20"/>
        </w:rPr>
      </w:pPr>
    </w:p>
    <w:p w:rsidR="00A82CA8" w:rsidRPr="0051331C" w:rsidRDefault="00A82CA8" w:rsidP="00A82CA8">
      <w:pPr>
        <w:pStyle w:val="Sinespaciado"/>
        <w:ind w:left="720"/>
        <w:rPr>
          <w:rFonts w:ascii="Times New Roman" w:hAnsi="Times New Roman"/>
          <w:b/>
          <w:sz w:val="20"/>
          <w:szCs w:val="20"/>
        </w:rPr>
      </w:pPr>
    </w:p>
    <w:p w:rsidR="00A82CA8" w:rsidRPr="00A0226E" w:rsidRDefault="00A82CA8" w:rsidP="00A82CA8">
      <w:pPr>
        <w:pStyle w:val="Sinespaciado"/>
        <w:jc w:val="center"/>
        <w:rPr>
          <w:rFonts w:ascii="Arial" w:hAnsi="Arial" w:cs="Arial"/>
          <w:b/>
          <w:sz w:val="20"/>
          <w:szCs w:val="20"/>
        </w:rPr>
      </w:pPr>
    </w:p>
    <w:p w:rsidR="00A82CA8" w:rsidRDefault="00A82CA8" w:rsidP="00A82CA8">
      <w:pPr>
        <w:pStyle w:val="Sinespaciado"/>
        <w:jc w:val="both"/>
        <w:rPr>
          <w:rFonts w:ascii="Arial" w:hAnsi="Arial" w:cs="Arial"/>
          <w:sz w:val="24"/>
          <w:szCs w:val="24"/>
        </w:rPr>
      </w:pPr>
    </w:p>
    <w:p w:rsidR="00A82CA8" w:rsidRDefault="00A82CA8" w:rsidP="00A82CA8">
      <w:pPr>
        <w:pStyle w:val="Sinespaciado"/>
        <w:jc w:val="both"/>
        <w:rPr>
          <w:rFonts w:ascii="Arial" w:hAnsi="Arial" w:cs="Arial"/>
          <w:sz w:val="24"/>
          <w:szCs w:val="24"/>
        </w:rPr>
      </w:pPr>
    </w:p>
    <w:p w:rsidR="00A82CA8" w:rsidRDefault="00A82CA8" w:rsidP="00A82CA8">
      <w:pPr>
        <w:pStyle w:val="Sinespaciado"/>
        <w:jc w:val="both"/>
        <w:rPr>
          <w:rFonts w:ascii="Arial" w:hAnsi="Arial" w:cs="Arial"/>
          <w:sz w:val="24"/>
          <w:szCs w:val="24"/>
        </w:rPr>
      </w:pPr>
    </w:p>
    <w:p w:rsidR="00A82CA8" w:rsidRDefault="00A82CA8" w:rsidP="00A82CA8">
      <w:pPr>
        <w:pStyle w:val="Sinespaciado"/>
        <w:jc w:val="both"/>
        <w:rPr>
          <w:rFonts w:ascii="Arial" w:hAnsi="Arial" w:cs="Arial"/>
          <w:sz w:val="24"/>
          <w:szCs w:val="24"/>
        </w:rPr>
      </w:pPr>
    </w:p>
    <w:p w:rsidR="00A82CA8" w:rsidRDefault="00A82CA8" w:rsidP="00A82CA8">
      <w:pPr>
        <w:pStyle w:val="Sinespaciado"/>
        <w:jc w:val="both"/>
        <w:rPr>
          <w:rFonts w:ascii="Arial" w:hAnsi="Arial" w:cs="Arial"/>
          <w:sz w:val="24"/>
          <w:szCs w:val="24"/>
        </w:rPr>
      </w:pPr>
    </w:p>
    <w:sectPr w:rsidR="00A82CA8" w:rsidSect="00132B1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7310A"/>
    <w:multiLevelType w:val="hybridMultilevel"/>
    <w:tmpl w:val="004EFF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675559D"/>
    <w:multiLevelType w:val="hybridMultilevel"/>
    <w:tmpl w:val="839677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B0322D3"/>
    <w:multiLevelType w:val="hybridMultilevel"/>
    <w:tmpl w:val="50C88012"/>
    <w:lvl w:ilvl="0" w:tplc="C0587814">
      <w:start w:val="1"/>
      <w:numFmt w:val="decimal"/>
      <w:lvlText w:val="%1."/>
      <w:lvlJc w:val="left"/>
      <w:pPr>
        <w:ind w:left="360" w:hanging="360"/>
      </w:pPr>
      <w:rPr>
        <w:rFonts w:ascii="Times New Roman" w:eastAsiaTheme="minorHAnsi" w:hAnsi="Times New Roman" w:cstheme="minorBid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2CA8"/>
    <w:rsid w:val="00A82CA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2CA8"/>
    <w:pPr>
      <w:spacing w:after="0" w:line="240" w:lineRule="auto"/>
    </w:pPr>
  </w:style>
  <w:style w:type="table" w:styleId="Tablaconcuadrcula">
    <w:name w:val="Table Grid"/>
    <w:basedOn w:val="Tablanormal"/>
    <w:uiPriority w:val="59"/>
    <w:rsid w:val="00A82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rsid w:val="00A82CA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A82C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82C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B33F-3139-42FE-B547-D79A473D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274</Words>
  <Characters>1512</Characters>
  <Application>Microsoft Office Word</Application>
  <DocSecurity>0</DocSecurity>
  <Lines>12</Lines>
  <Paragraphs>3</Paragraphs>
  <ScaleCrop>false</ScaleCrop>
  <Company>SECRETARIA DE EDUCACION</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2012-08-21T12:42:00Z</dcterms:created>
  <dcterms:modified xsi:type="dcterms:W3CDTF">2012-08-21T13:11:00Z</dcterms:modified>
</cp:coreProperties>
</file>