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8B0" w:rsidRDefault="009B18B0" w:rsidP="009B18B0">
      <w:pPr>
        <w:jc w:val="center"/>
        <w:rPr>
          <w:b/>
          <w:sz w:val="36"/>
          <w:szCs w:val="36"/>
        </w:rPr>
      </w:pPr>
      <w:r w:rsidRPr="00182B1E">
        <w:rPr>
          <w:b/>
          <w:sz w:val="36"/>
          <w:szCs w:val="36"/>
        </w:rPr>
        <w:t>EJERCICIOS DE GASES</w:t>
      </w:r>
    </w:p>
    <w:p w:rsidR="009B18B0" w:rsidRDefault="009B18B0" w:rsidP="009B18B0">
      <w:pPr>
        <w:jc w:val="center"/>
        <w:rPr>
          <w:b/>
          <w:sz w:val="36"/>
          <w:szCs w:val="36"/>
        </w:rPr>
      </w:pPr>
    </w:p>
    <w:p w:rsidR="009B18B0" w:rsidRDefault="009B18B0" w:rsidP="009B18B0">
      <w:pPr>
        <w:pStyle w:val="Sinespaciado"/>
        <w:numPr>
          <w:ilvl w:val="0"/>
          <w:numId w:val="1"/>
        </w:numPr>
        <w:jc w:val="both"/>
      </w:pPr>
      <w:r>
        <w:t>El aire es una mezcla de  21% oxigeno (</w:t>
      </w:r>
      <w:r w:rsidRPr="00182B1E">
        <w:rPr>
          <w:sz w:val="24"/>
          <w:szCs w:val="24"/>
        </w:rPr>
        <w:t>O</w:t>
      </w:r>
      <w:r w:rsidRPr="00182B1E">
        <w:rPr>
          <w:sz w:val="24"/>
          <w:szCs w:val="24"/>
          <w:vertAlign w:val="subscript"/>
        </w:rPr>
        <w:t>2</w:t>
      </w:r>
      <w:r>
        <w:t>) y  79%  de nitrógeno (</w:t>
      </w:r>
      <w:r w:rsidRPr="00182B1E">
        <w:rPr>
          <w:sz w:val="24"/>
          <w:szCs w:val="24"/>
        </w:rPr>
        <w:t>N</w:t>
      </w:r>
      <w:r w:rsidRPr="00182B1E">
        <w:rPr>
          <w:sz w:val="24"/>
          <w:szCs w:val="24"/>
          <w:vertAlign w:val="subscript"/>
        </w:rPr>
        <w:t>2</w:t>
      </w:r>
      <w:r>
        <w:t>. Calcular la cantidad de oxígeno que hay en el aire de una habitación cúbica de 3 m de lado, que se encuentra cerrada, si la presión dentro de la misma es de  790 mm de Hg y la temperatura es de 27 ºC.</w:t>
      </w:r>
    </w:p>
    <w:p w:rsidR="009B18B0" w:rsidRDefault="009B18B0" w:rsidP="009B18B0">
      <w:pPr>
        <w:pStyle w:val="Sinespaciado"/>
        <w:numPr>
          <w:ilvl w:val="0"/>
          <w:numId w:val="1"/>
        </w:numPr>
        <w:jc w:val="both"/>
      </w:pPr>
      <w:r>
        <w:t xml:space="preserve"> Un científico distraído se olvidó de rotular una ampolla que contiene un gas; duda entonces, si la sustancia es amoniaco (NH</w:t>
      </w:r>
      <w:r w:rsidRPr="00182B1E">
        <w:rPr>
          <w:sz w:val="24"/>
          <w:szCs w:val="24"/>
          <w:vertAlign w:val="subscript"/>
        </w:rPr>
        <w:t>3</w:t>
      </w:r>
      <w:r>
        <w:t>) o helio (He).  Teniendo en cuenta que la ampolla tiene  un volumen de 0,1 dm</w:t>
      </w:r>
      <w:r w:rsidRPr="00182B1E">
        <w:rPr>
          <w:sz w:val="24"/>
          <w:szCs w:val="24"/>
          <w:vertAlign w:val="superscript"/>
        </w:rPr>
        <w:t>3</w:t>
      </w:r>
      <w:r>
        <w:t xml:space="preserve">, una presión de 4 atm, una temperatura de 27 ºC y que la masa del gas, descontada la masa de la ampolla, es de 276 </w:t>
      </w:r>
      <w:proofErr w:type="spellStart"/>
      <w:r>
        <w:t>mg.</w:t>
      </w:r>
      <w:proofErr w:type="spellEnd"/>
      <w:r>
        <w:t xml:space="preserve">  Ayuda al científico a saber de cuál de los dos gases se trata.</w:t>
      </w:r>
    </w:p>
    <w:p w:rsidR="009B18B0" w:rsidRDefault="009B18B0" w:rsidP="009B18B0">
      <w:pPr>
        <w:pStyle w:val="Sinespaciado"/>
        <w:numPr>
          <w:ilvl w:val="0"/>
          <w:numId w:val="1"/>
        </w:numPr>
        <w:jc w:val="both"/>
      </w:pPr>
      <w:r>
        <w:t>Se tiene metano (</w:t>
      </w:r>
      <w:r w:rsidRPr="00182B1E">
        <w:rPr>
          <w:sz w:val="28"/>
          <w:szCs w:val="28"/>
        </w:rPr>
        <w:t>CH</w:t>
      </w:r>
      <w:r w:rsidRPr="00182B1E">
        <w:rPr>
          <w:sz w:val="28"/>
          <w:szCs w:val="28"/>
          <w:vertAlign w:val="subscript"/>
        </w:rPr>
        <w:t>4</w:t>
      </w:r>
      <w:r>
        <w:t>), aire (peso molecular 29 g/mol)  y propano (</w:t>
      </w:r>
      <w:r w:rsidRPr="00182B1E">
        <w:rPr>
          <w:sz w:val="28"/>
          <w:szCs w:val="28"/>
        </w:rPr>
        <w:t>C</w:t>
      </w:r>
      <w:r w:rsidRPr="00182B1E">
        <w:rPr>
          <w:sz w:val="28"/>
          <w:szCs w:val="28"/>
          <w:vertAlign w:val="subscript"/>
        </w:rPr>
        <w:t>3</w:t>
      </w:r>
      <w:r w:rsidRPr="00182B1E">
        <w:rPr>
          <w:sz w:val="28"/>
          <w:szCs w:val="28"/>
        </w:rPr>
        <w:t>H</w:t>
      </w:r>
      <w:r w:rsidRPr="00182B1E">
        <w:rPr>
          <w:sz w:val="28"/>
          <w:szCs w:val="28"/>
          <w:vertAlign w:val="subscript"/>
        </w:rPr>
        <w:t>8</w:t>
      </w:r>
      <w:r>
        <w:t>), en una habitación en MEDELLÌN, según sus densidades,  cual es el orden el orden en que se encuentran.</w:t>
      </w:r>
    </w:p>
    <w:p w:rsidR="009B18B0" w:rsidRDefault="009B18B0" w:rsidP="009B18B0">
      <w:pPr>
        <w:pStyle w:val="Sinespaciado"/>
        <w:numPr>
          <w:ilvl w:val="0"/>
          <w:numId w:val="1"/>
        </w:numPr>
        <w:jc w:val="both"/>
      </w:pPr>
      <w:r>
        <w:t>Completa:</w:t>
      </w:r>
    </w:p>
    <w:p w:rsidR="009B18B0" w:rsidRDefault="009B18B0" w:rsidP="009B18B0">
      <w:pPr>
        <w:pStyle w:val="Sinespaciado"/>
        <w:numPr>
          <w:ilvl w:val="0"/>
          <w:numId w:val="2"/>
        </w:numPr>
        <w:jc w:val="both"/>
      </w:pPr>
      <w:r>
        <w:rPr>
          <w:noProof/>
          <w:lang w:eastAsia="es-E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235.2pt;margin-top:8.25pt;width:177pt;height:1.5pt;flip:y;z-index:251660288" o:connectortype="straight"/>
        </w:pict>
      </w:r>
      <w:r>
        <w:t xml:space="preserve">Mezcla de gases presente en la atmósfera:                                                                            </w:t>
      </w:r>
    </w:p>
    <w:p w:rsidR="009B18B0" w:rsidRDefault="009B18B0" w:rsidP="009B18B0">
      <w:pPr>
        <w:pStyle w:val="Sinespaciado"/>
        <w:numPr>
          <w:ilvl w:val="0"/>
          <w:numId w:val="2"/>
        </w:numPr>
        <w:jc w:val="both"/>
      </w:pPr>
      <w:r>
        <w:rPr>
          <w:noProof/>
          <w:lang w:eastAsia="es-ES"/>
        </w:rPr>
        <w:pict>
          <v:shape id="_x0000_s1027" type="#_x0000_t32" style="position:absolute;left:0;text-align:left;margin-left:300.45pt;margin-top:9.8pt;width:111.75pt;height:.75pt;z-index:251661312" o:connectortype="straight"/>
        </w:pict>
      </w:r>
      <w:r>
        <w:t xml:space="preserve">Gas </w:t>
      </w:r>
      <w:proofErr w:type="spellStart"/>
      <w:r>
        <w:t>extratosfèrico</w:t>
      </w:r>
      <w:proofErr w:type="spellEnd"/>
      <w:r>
        <w:t xml:space="preserve"> que nos protege de la radiación solar:                                                   </w:t>
      </w:r>
    </w:p>
    <w:p w:rsidR="009B18B0" w:rsidRDefault="009B18B0" w:rsidP="009B18B0">
      <w:pPr>
        <w:pStyle w:val="Sinespaciado"/>
        <w:numPr>
          <w:ilvl w:val="0"/>
          <w:numId w:val="2"/>
        </w:numPr>
        <w:jc w:val="both"/>
      </w:pPr>
      <w:r>
        <w:rPr>
          <w:noProof/>
          <w:lang w:eastAsia="es-ES"/>
        </w:rPr>
        <w:pict>
          <v:shape id="_x0000_s1028" type="#_x0000_t32" style="position:absolute;left:0;text-align:left;margin-left:265.2pt;margin-top:8.4pt;width:142.5pt;height:.75pt;flip:y;z-index:251662336" o:connectortype="straight"/>
        </w:pict>
      </w:r>
      <w:r>
        <w:t xml:space="preserve">Mezcla de humo y niebla que se forma en el aire:                                                              </w:t>
      </w:r>
    </w:p>
    <w:p w:rsidR="009B18B0" w:rsidRDefault="009B18B0" w:rsidP="009B18B0">
      <w:pPr>
        <w:pStyle w:val="Sinespaciado"/>
        <w:numPr>
          <w:ilvl w:val="0"/>
          <w:numId w:val="2"/>
        </w:numPr>
        <w:jc w:val="both"/>
      </w:pPr>
      <w:r>
        <w:rPr>
          <w:noProof/>
          <w:lang w:eastAsia="es-ES"/>
        </w:rPr>
        <w:pict>
          <v:shape id="_x0000_s1029" type="#_x0000_t32" style="position:absolute;left:0;text-align:left;margin-left:265.2pt;margin-top:8.45pt;width:142.5pt;height:0;z-index:251663360" o:connectortype="straight"/>
        </w:pict>
      </w:r>
      <w:r>
        <w:t xml:space="preserve">Fuerza ejercida sobre una unidad de superficie:                                                                  </w:t>
      </w:r>
    </w:p>
    <w:p w:rsidR="009B18B0" w:rsidRDefault="009B18B0" w:rsidP="009B18B0">
      <w:pPr>
        <w:pStyle w:val="Sinespaciado"/>
        <w:numPr>
          <w:ilvl w:val="0"/>
          <w:numId w:val="2"/>
        </w:numPr>
        <w:jc w:val="both"/>
      </w:pPr>
      <w:r>
        <w:rPr>
          <w:noProof/>
          <w:lang w:eastAsia="es-ES"/>
        </w:rPr>
        <w:pict>
          <v:shape id="_x0000_s1030" type="#_x0000_t32" style="position:absolute;left:0;text-align:left;margin-left:178.95pt;margin-top:7.8pt;width:80.25pt;height:2.25pt;flip:y;z-index:251664384" o:connectortype="straight"/>
        </w:pict>
      </w:r>
      <w:r>
        <w:t xml:space="preserve">Espacio que ocupa un cuerpo:                                        </w:t>
      </w:r>
    </w:p>
    <w:p w:rsidR="009B18B0" w:rsidRDefault="009B18B0" w:rsidP="009B18B0">
      <w:pPr>
        <w:pStyle w:val="Sinespaciado"/>
        <w:numPr>
          <w:ilvl w:val="0"/>
          <w:numId w:val="2"/>
        </w:numPr>
        <w:jc w:val="both"/>
      </w:pPr>
      <w:r>
        <w:rPr>
          <w:noProof/>
          <w:lang w:eastAsia="es-ES"/>
        </w:rPr>
        <w:pict>
          <v:shape id="_x0000_s1031" type="#_x0000_t32" style="position:absolute;left:0;text-align:left;margin-left:240.45pt;margin-top:7.1pt;width:132pt;height:0;z-index:251665408" o:connectortype="straight"/>
        </w:pict>
      </w:r>
      <w:r>
        <w:t xml:space="preserve">Precipitaciones más ácidas que las normales :                                                      </w:t>
      </w:r>
    </w:p>
    <w:p w:rsidR="009B18B0" w:rsidRDefault="009B18B0" w:rsidP="009B18B0">
      <w:pPr>
        <w:pStyle w:val="Sinespaciado"/>
        <w:numPr>
          <w:ilvl w:val="0"/>
          <w:numId w:val="2"/>
        </w:numPr>
        <w:jc w:val="both"/>
      </w:pPr>
      <w:r>
        <w:rPr>
          <w:noProof/>
          <w:lang w:eastAsia="es-ES"/>
        </w:rPr>
        <w:pict>
          <v:shape id="_x0000_s1032" type="#_x0000_t32" style="position:absolute;left:0;text-align:left;margin-left:252.45pt;margin-top:6.45pt;width:108.75pt;height:.75pt;z-index:251666432" o:connectortype="straight"/>
        </w:pict>
      </w:r>
      <w:r>
        <w:t>Durante la combustión el oxígeno actúa como:</w:t>
      </w:r>
    </w:p>
    <w:p w:rsidR="009B18B0" w:rsidRPr="00182B1E" w:rsidRDefault="009B18B0" w:rsidP="009B18B0">
      <w:pPr>
        <w:pStyle w:val="Sinespaciado"/>
        <w:numPr>
          <w:ilvl w:val="0"/>
          <w:numId w:val="2"/>
        </w:numPr>
        <w:jc w:val="both"/>
      </w:pPr>
      <w:r>
        <w:rPr>
          <w:noProof/>
          <w:lang w:eastAsia="es-ES"/>
        </w:rPr>
        <w:pict>
          <v:shape id="_x0000_s1034" type="#_x0000_t32" style="position:absolute;left:0;text-align:left;margin-left:95pt;margin-top:23.75pt;width:110.2pt;height:.75pt;z-index:251668480" o:connectortype="straight"/>
        </w:pict>
      </w:r>
      <w:r>
        <w:rPr>
          <w:noProof/>
          <w:lang w:eastAsia="es-ES"/>
        </w:rPr>
        <w:pict>
          <v:shape id="_x0000_s1033" type="#_x0000_t32" style="position:absolute;left:0;text-align:left;margin-left:94.95pt;margin-top:17.75pt;width:.05pt;height:.05pt;z-index:251667456" o:connectortype="straight"/>
        </w:pict>
      </w:r>
      <w:r>
        <w:t xml:space="preserve">Sobrecalentamiento de la corteza terrestre que afecta las condiciones del tiempo atmosférico:  </w:t>
      </w:r>
    </w:p>
    <w:p w:rsidR="00DA0879" w:rsidRDefault="00DA0879"/>
    <w:sectPr w:rsidR="00DA0879" w:rsidSect="00897D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7F51D3"/>
    <w:multiLevelType w:val="hybridMultilevel"/>
    <w:tmpl w:val="96C46E84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F477B3"/>
    <w:multiLevelType w:val="hybridMultilevel"/>
    <w:tmpl w:val="5B84329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9B18B0"/>
    <w:rsid w:val="009B18B0"/>
    <w:rsid w:val="00DA08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  <o:r id="V:Rule2" type="connector" idref="#_x0000_s1028"/>
        <o:r id="V:Rule3" type="connector" idref="#_x0000_s1027"/>
        <o:r id="V:Rule4" type="connector" idref="#_x0000_s1030"/>
        <o:r id="V:Rule5" type="connector" idref="#_x0000_s1034"/>
        <o:r id="V:Rule6" type="connector" idref="#_x0000_s1031"/>
        <o:r id="V:Rule7" type="connector" idref="#_x0000_s1029"/>
        <o:r id="V:Rule8" type="connector" idref="#_x0000_s1033"/>
        <o:r id="V:Rule9" type="connector" idref="#_x0000_s103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18B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9B18B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VerdiE</dc:creator>
  <cp:lastModifiedBy>VerdiE</cp:lastModifiedBy>
  <cp:revision>1</cp:revision>
  <dcterms:created xsi:type="dcterms:W3CDTF">2013-04-18T23:09:00Z</dcterms:created>
  <dcterms:modified xsi:type="dcterms:W3CDTF">2013-04-18T23:09:00Z</dcterms:modified>
</cp:coreProperties>
</file>